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【醉·江南】 苏杭汽车三天行程单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-GN1689817019FA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1.三大5A级水乡：中国最醇正水乡-【乌镇】、中国魅力名镇-【南浔】、江南凤凰古城-【西塘】
                <w:br/>
                2.杭州城市名片：西湖
                <w:br/>
                3.苏州古城风貌之精华：【七里山塘】
                <w:br/>
                4.升级一晚四星酒店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早乘车赴苏州，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 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 或 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早餐后赴桐乡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赴桐乡（车程约1.5小时），游览【乌镇东栅】（约2小时）参观一代文豪茅盾的故居，看小说里的林家铺子，赏具有江南特色钱币馆、当铺，财神湾等。乌镇小巷道旁许多老人守护着这方水土，抽着旱烟，唱着小戏，摇着破船，走着他们的日子。可约上三两好友，围坐乌篷船一品阿婆茶，泊在清秀碧水上，大快朵颐地享用白水鱼、三珍斋酱鸡，再添以三白酒，散却一段过往。
                <w:br/>
                *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赴杭州
                <w:br/>
                B标游览反映两宋文化内涵的杭州第一个主题公园--【宋城景区】（B标含，约3小时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*漫步【西湖】(约40分钟)，观三潭印月、小瀛洲、断桥，远观雷峰塔重现人间，花港观鱼(约30分钟)，感受西子湖的魅力。赏西湖新十景之--龙井问茶。返回，结束旅程！
                <w:br/>
                【温馨提示】周末、节假日、黄金周或政府政策性因素限流等情况导致西湖景区禁止旅游车驶入，游客需要换成当地公交车，费用自理，敬请知晓。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【供应标准】1、交通：全程空调旅游车      2、用餐：2早2正（正餐十人一桌，餐标30）
                <w:br/>
                3、门票：景点首道大门票    4、住宿：西塘客栈或周边，杭州商务酒店（空调、独卫、彩电）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个人消费及景区内小交通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一个购物店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苏州珍珠60分钟；桐乡蒂泰尼水晶90分钟；杭州丝绸90分钟；御品匠坊90-120分钟；
                <w:br/>
                购物店四选一（导游根据具体情况安排）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景区内的景交、游船等费用自理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1、赠送景点不去不另退费用；2、导游视情况可以调整景点游览顺序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2025-06-17T09:40:26+08:00</dcterms:created>
  <dcterms:modified xsi:type="dcterms:W3CDTF">2025-06-17T09:40:26+08:00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