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大美武隆   重庆双飞5日游行程单</w:t>
      </w:r>
    </w:p>
    <w:p>
      <w:pPr>
        <w:jc w:val="center"/>
        <w:spacing w:after="100"/>
      </w:pPr>
      <w:r>
        <w:rPr>
          <w:rFonts w:ascii="微软雅黑" w:hAnsi="微软雅黑" w:eastAsia="微软雅黑" w:cs="微软雅黑"/>
          <w:sz w:val="20"/>
          <w:szCs w:val="20"/>
        </w:rPr>
        <w:t xml:space="preserve">天生三桥、仙女山、九黎城、乌江画廊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CQ1710403129aM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天生三桥、仙女山、九黎城、乌江画廊</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济南--重庆
                <w:br/>
              </w:t>
            </w:r>
          </w:p>
          <w:p>
            <w:pPr>
              <w:pStyle w:val="indent"/>
            </w:pPr>
            <w:r>
              <w:rPr>
                <w:rFonts w:ascii="微软雅黑" w:hAnsi="微软雅黑" w:eastAsia="微软雅黑" w:cs="微软雅黑"/>
                <w:color w:val="000000"/>
                <w:sz w:val="20"/>
                <w:szCs w:val="20"/>
              </w:rPr>
              <w:t xml:space="preserve">
                游客朋友们前往美丽的山水之城、富有活力的中国西部魅力之都【重庆】，抵达后安排接机，送至酒店后可根据自身情况安排自由活动。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天生三桥—仙女山—《印象武隆》
                <w:br/>
              </w:t>
            </w:r>
          </w:p>
          <w:p>
            <w:pPr>
              <w:pStyle w:val="indent"/>
            </w:pPr>
            <w:r>
              <w:rPr>
                <w:rFonts w:ascii="微软雅黑" w:hAnsi="微软雅黑" w:eastAsia="微软雅黑" w:cs="微软雅黑"/>
                <w:color w:val="000000"/>
                <w:sz w:val="20"/>
                <w:szCs w:val="20"/>
              </w:rPr>
              <w:t xml:space="preserve">
                享用早餐 —— 酒店早餐 | 用餐时间: 约 30 分钟 
                <w:br/>
                享用午餐 —— 特色餐|蒸笼宴[用餐时间: 约 40 分钟 ]
                <w:br/>
                天生三桥—— 世界自然遗产、国家5A级景区的天生三桥，世界规模最大、最高的串珠式天生桥群。
                <w:br/>
                仙女山--小火车25元/人（自愿产生）；—— 打卡南国第一牧原、东方瑞士，仙女山被大自然赋予仙女山春观花，夏乘凉，秋赏月，冬滑雪的独特景观。林海、奇峰、牧场、雪原被游客称为仙女山四绝，目之所及，处处都可入画，万物皆可入诗；有“落在凡间的伊甸园”之美誉！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世界最大苗族建筑提，重现“九黎之城”历史风貌。（景区内有配套非遗工艺品及首饰销售，不属于旅行社指定购物店，出团前既告知，不作为投诉依据）
                <w:br/>
                享用午餐 —— 特色餐|长桌宴[用餐时间: 约 40 分钟 ]
                <w:br/>
                乌江画廊 乌江两岸风景秀美，船行江中犹如进入画中，在阳光照耀下，绝美的山水画跃入眼中。
                <w:br/>
                享用晚餐——特色餐：火锅|用餐时间约：60分钟
                <w:br/>
                后前往【温泉酒店】[若景区无房，则更改成同级酒店，不指定入住统景]
                <w:br/>
                （温馨提示：
                <w:br/>
                1、此温泉为赠送，如遇不可抗力因素或客人自身原因造成无法体验，费用不退；
                <w:br/>
                2、请各位游客提前自备泳衣；
                <w:br/>
                3、泡温泉以前，先了解温泉的种类，并根据自身条件进行选择
                <w:br/>
                后前往酒店办理入住......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渣滓洞--轻轨穿楼-洪崖洞-长嘉汇
                <w:br/>
              </w:t>
            </w:r>
          </w:p>
          <w:p>
            <w:pPr>
              <w:pStyle w:val="indent"/>
            </w:pPr>
            <w:r>
              <w:rPr>
                <w:rFonts w:ascii="微软雅黑" w:hAnsi="微软雅黑" w:eastAsia="微软雅黑" w:cs="微软雅黑"/>
                <w:color w:val="000000"/>
                <w:sz w:val="20"/>
                <w:szCs w:val="20"/>
              </w:rPr>
              <w:t xml:space="preserve">
                享用早餐 —— 酒店早餐 | 用餐时间: 约 30 分钟 
                <w:br/>
                后乘车前往【综合超市】(参观时间不低于90分钟）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渣滓洞换车20元/人（自愿产生）
                <w:br/>
                磁器口 —— 磁器口，是重庆古城的缩影和象征，被赞誉为“小重庆”正所谓:“没到磁器口，便不知道重庆在哪里”
                <w:br/>
                轻轨穿楼 【观景台看】—— 到底是现有楼还是现有轨道？这一直是个不解之谜。但也不妨碍大家在这里继续发挥自己的想象，除了气吞列车，还有什么有趣的创意呢？
                <w:br/>
                洪崖洞 —— 凭借着酷似宫崎骏的“千与千寻”爆红，是每一个来渝的人都一定会来打卡的网红地。
                <w:br/>
                长嘉汇—— 打卡春晚重庆分会场，看春晚同款两江四岸。
                <w:br/>
                重庆故宫南迁博物馆—— 是我国首个在故宫文物南迁遗址内设立的主题历史纪念馆。该馆以图文、影像、实物相结合的形式，纪念抗日战争期间故宫文物南迁的壮举，生动还原展现了相关史实。（景区内有配套朱砂销售，不属于旅行社指定购物店，出团前既告知，不作为投诉依据）
                <w:br/>
                （时间安排仅供参考，如遇特殊情况，导游有权调换游览顺序）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重庆-返回山东各地
                <w:br/>
              </w:t>
            </w:r>
          </w:p>
          <w:p>
            <w:pPr>
              <w:pStyle w:val="indent"/>
            </w:pPr>
            <w:r>
              <w:rPr>
                <w:rFonts w:ascii="微软雅黑" w:hAnsi="微软雅黑" w:eastAsia="微软雅黑" w:cs="微软雅黑"/>
                <w:color w:val="000000"/>
                <w:sz w:val="20"/>
                <w:szCs w:val="20"/>
              </w:rPr>
              <w:t xml:space="preserve">
                早餐后自由活动，根据游客的车次或航班时间，安排提前二小时送达车站/机场；乘坐指定的车次/航班返回家乡，结束难忘的山城之旅。
                <w:br/>
                【温馨小提示】
                <w:br/>
                1、地接旅行社会根据游客的返程时间安排提前送站，请一定保持手机畅通，耐心等侯旅行社工作人员的联系。
                <w:br/>
                2、如乘早班机/高铁时间返回过早，酒店无法提供桌餐，将为客人提供路早，请在前台领取。
                <w:br/>
                3、酒店的退房时间规定为中午的12：00之前，需延长休息的游客请自行与酒店前台了解情况，并请根据酒店的要求办理退房手续。退房后可在酒店大厅等侯旅行社送站人员，大件行礼可寄存在酒店前台。贵重物品请自行保管。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6、以上行程仅供参考，景点游览顺序、时间及住宿地点、用餐请以实际安排为准！
                <w:br/>
                行程需根据实际情况进行顺序调整，景点不变！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济南-重庆往返经济舱机票，含税
                <w:br/>
                交通	根据实际人数选用空调旅游车，保证一人一个正座；（散客接送不配导游）
                <w:br/>
                门票	含天生三桥、仙女山、蚩尤九黎城首道大门票（本次行程为优惠团，所有证件无优免可退）
                <w:br/>
                酒店	含3晚当地网评三钻+1晚当地网评四钻酒店住宿；（住宿条件：床，独立卫生间，热水，指定入住酒店房满期间，调整其它同级酒店（客栈），敬请理解）
                <w:br/>
                赠送	温泉（1.2m以上儿童价报名不含温泉，需单独补68元/人）（赠送项目为我社品牌建立，突出行程特色的促销回馈行为，是无附加条件的赠送，不参加不退费不换等价项目！） 
                <w:br/>
                用餐	含/占床者--含餐 4早3正餐；（早餐为入住酒店赠送，标准以酒店提供为准；早餐午餐晚餐均按旅游包价组合消费，任一项取消均不退费 ）
                <w:br/>
                导游	行程内持证中文导游服务；
                <w:br/>
                保险	含旅行社责任险，建议自行购买旅游人身意外险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4、其他/以上“服务提供项目—报价包含内容”里未提及包含的一切费用均未含
                <w:br/>
                5、景区内交通及自费：
                <w:br/>
                仙女山小火车25元/人（自愿产生，建议乘坐）；渣滓洞换车20元/人（自愿产生，建议乘坐）；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
                第四天：特产超市	90分钟	当地土特产等
                <w:br/>
                参考价格：10元起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必消套餐：天生三桥换车+乌江画廊=198元/人（备注：本套餐任何证件无优惠退费，因客人自身原因不参加以及不游览景点，无任何费用可退，报名既认可此条例，不作为投诉依据）</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重要说明	
                <w:br/>
                1、客人中途不得以任何理由离团，出发前请确认签字，如果客人取消行程中途离团，将补齐已经产生的实际费用
                <w:br/>
                2、在不减少景点的情况下，以上行程我社有权根据时间调整游览的先后顺序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2025-05-03T16:48:26+08:00</dcterms:created>
  <dcterms:modified xsi:type="dcterms:W3CDTF">2025-05-03T16:48:26+08:00</dcterms:modified>
</cp:coreProperties>
</file>

<file path=docProps/custom.xml><?xml version="1.0" encoding="utf-8"?>
<Properties xmlns="http://schemas.openxmlformats.org/officeDocument/2006/custom-properties" xmlns:vt="http://schemas.openxmlformats.org/officeDocument/2006/docPropsVTypes"/>
</file>