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天津199汽车两日跟团游行程单</w:t>
      </w:r>
    </w:p>
    <w:p>
      <w:pPr>
        <w:jc w:val="center"/>
        <w:spacing w:after="100"/>
      </w:pPr>
      <w:r>
        <w:rPr>
          <w:rFonts w:ascii="微软雅黑" w:hAnsi="微软雅黑" w:eastAsia="微软雅黑" w:cs="微软雅黑"/>
          <w:sz w:val="20"/>
          <w:szCs w:val="20"/>
        </w:rPr>
        <w:t xml:space="preserve">天津休闲经典两日游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TJ1719895197J5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【意式风情区】体验异国风情
                <w:br/>
                【五大道】素有“万国建筑博览会”之称
                <w:br/>
                【瓷房子】称为“中国古瓷博物馆”
                <w:br/>
                【津门故里】国家5A级景区
                <w:br/>
                【平津战役纪念馆】爱国主义教育基地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意式风情街 +张学良故居+平津战役纪念馆
                <w:br/>
              </w:t>
            </w:r>
          </w:p>
          <w:p>
            <w:pPr>
              <w:pStyle w:val="indent"/>
            </w:pPr>
            <w:r>
              <w:rPr>
                <w:rFonts w:ascii="微软雅黑" w:hAnsi="微软雅黑" w:eastAsia="微软雅黑" w:cs="微软雅黑"/>
                <w:color w:val="000000"/>
                <w:sz w:val="20"/>
                <w:szCs w:val="20"/>
              </w:rPr>
              <w:t xml:space="preserve">
                早乘车赴渤海明珠-天津，抵达后参观【南开大学】，由中华人民共和国教育部直属，位列国家“211工程”和“985工程”，入选首批“2011计划”、“111计划”、“珠峰计划”、“卓越法律人才教育培养计划”，被誉为“学府北辰”（南开大学如遇政策性关闭，则改为外观）。
                <w:br/>
                <w:br/>
                后游览【意式风情区】位于天津市河北区，原意大利租界，由河北区五经路、河北区博爱道、河北区胜利路、河北区建国道这四条河北区的道路合围起来的四方形地区统称为意大利风情区，目前保存完整的欧洲建筑近200余栋,是意大利本土以外最大的意式风格建筑群。在意大利老租界里，还有梁启超的饮冰室、曹禺故居、李叔同故居、袁世凯及冯国璋的府邸等。许多大家耳熟能详的影视剧如《非常完美》《建国大业》《白银帝国》《风声》《辛亥革命1911》《梅兰芳》《金粉世家》《大上海》《毒战》等等都是在天津河北区的意风区拍摄，而且更多的影视剧也将越来越多的在这里取景拍摄地。
                <w:br/>
                <w:br/>
                外观【张学良故居】博物馆重点打造亲民博物馆的概念，改变博物馆在人们心中古板的概念。这里的家具，无论是张将军用过的书桌，或者是收音机的柜子，或者是老式的桌椅，壁炉，风琴，甚至是民国时期的百家乐，您都能够伸手摸上一摸，体验下真正的民国时期的生活，定会让游客不虚此行，流连忘返（门票70自愿自理）。
                <w:br/>
                <w:br/>
                后参观【平津战役纪念馆】凭身份证领票该馆是反映中国解放战争三大战役之——平津战役的专题纪念馆，多维演示馆运用现代声、光、电等高科技手段，结合全景式超大屏幕环球电影、背景画、战场微缩景观和音响，生动逼真地再现了平津战役的宏大场面陈列内容比较丰富。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五大道+古文化街+相声+自然博物馆
                <w:br/>
              </w:t>
            </w:r>
          </w:p>
          <w:p>
            <w:pPr>
              <w:pStyle w:val="indent"/>
            </w:pPr>
            <w:r>
              <w:rPr>
                <w:rFonts w:ascii="微软雅黑" w:hAnsi="微软雅黑" w:eastAsia="微软雅黑" w:cs="微软雅黑"/>
                <w:color w:val="000000"/>
                <w:sz w:val="20"/>
                <w:szCs w:val="20"/>
              </w:rPr>
              <w:t xml:space="preserve">
                早餐后乘车游览【五大道】五大道地区拥有上世纪二、三十年代建成的具有不同国家建筑风格的花园式房屋2000多所，建筑面积达到100多万平方米。其中众多的文艺复兴式建筑、古典主义建筑、折衷主义建筑、巴洛克式建筑、庭院式建筑以及中西合璧式建筑等，被称为万国建筑博览苑。
                <w:br/>
                外观天津古瓷博物馆【瓷房子】瓷房子是一座用多件古董装修而成的建筑，前身是历经百年的法式洋楼，被称之为一座价值连城的中国古瓷博物馆（门票50自愿自理）。
                <w:br/>
                后游览津门十景之一的【津门故里】天津古文化街一直坚持“中国味，天津味，文化味，古味”经营特色，以经营文化用品为主。古文化街内有近百家店堂。是天津老字号店民间手工艺品店的集中地，有地道美食：狗不理包子，耳朵眼炸糕，煎饼果子，老翟药糖，天津麻花等，免费品尝天津特产麻花自愿购买
                <w:br/>
                后游览【天津自然博物馆】始建于1914年，前身为北疆博物院，建院初期称为黄河白河博物馆（Hoangho Paiho Museum），是由法国神甫、动物学博士黎桑（Emile Licent，1876-1952，中文名桑志华）来华创办的。新中国成立后，北疆博物院由私立津沽大学代管。1951年9月，天津市委宣传部接收北疆博物院。 1952年6月，天津市人民政府批准在北疆博物院的基础上组成天津人民科学馆筹备委员会，同年天津市人民科学馆成立。1957年6月，天津人民科学馆更名为天津市自然博物馆。1959年，陈列展览和办公地址迁至河西区马场道272号，时任政务院副总理、文化教育委员会主任、中国科学院院长郭沫若先生为该馆题写了馆名。
                <w:br/>
                之后观赏天津相声，天津相声以讽刺见长，嬉笑怒骂通达世事、洞悉人生，台上一块醒木、一把折扇、一条手绢，演员穿着长袍马褂，口若悬河、妙语连珠，天津特色的家长里短、柴米油盐、鸡毛蒜皮、锅碗瓢盆，典型的市民意识【津味相声】（门票已含）
                <w:br/>
                远观【天津之眼】，是一座跨河建设、桥轮合一的摩天轮，兼具观光和交通功用。是世界上唯一建在桥上的摩天轮，是天津的地标之一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门票：首道大门票（不去不退）
                <w:br/>
                住宿：商务酒店标准间， 儿童不占床不退
                <w:br/>
                因酒店三人间有限，导游根据实际情况安排住宿，单房差50/人
                <w:br/>
                用餐：1早餐
                <w:br/>
                交通：空调旅游车
                <w:br/>
                导服：全程导游服务
                <w:br/>
                保险：旅游意外险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午餐、晚餐和个人自主景点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周六发团
                <w:br/>
                大小同价：199
                <w:br/>
                1米2以下儿童无床位
                <w:br/>
                无必消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请客人随身携带身份证
                <w:br/>
                温馨提示：
                <w:br/>
                1、孕妇、心脏病、高血压、癫痫等有自身疾病的游客，禁止跟团出行。如隐瞒病情，在跟团途中身体出现任何问题，与旅行社无关。
                <w:br/>
                2、因交通堵塞、天气等不可抗力因素导致的时间晚点、行程未按规定走完的，旅行社仅退还未发生的费用，不承担其他损失。
                <w:br/>
                3、24小时之内临时退团，需支付旅行社空车座费用。
                <w:br/>
                4、我社在不减少景点的情况下有对行程作适当调整的权利。
                <w:br/>
                5、导游有权利根据旅游行程需要调整景点先后顺序，赠送景点根据导游时间来合理安排，无论任何原因造成赠送景点未去，我公司不予退款
                <w:br/>
                6、因此团散客拼团，涉及各县城沿线接送，有时候会出现等候的情况，请您谅解。
                <w:br/>
                7、如景区观光涉及索道，小交通，环保车，个人娱乐等项目费用，均按景区标价自理。
                <w:br/>
                8、带好有效身份证以便入住酒店；请注意防晒及饮食卫生，注意安全，带好平跟鞋、雨伞等常用旅游用品。
                <w:br/>
                9、在旅游过程当中，我社对小孩和60岁以上游客不承担监护权，个人贵重物品由游客本人自行妥善保管！如若出现被偷、被抢、遗失事件，我社有义务协助游客寻找或报案等相应的补救措施，但不承担赔偿和相关的责任！
                <w:br/>
                10、此行程为特价线路，所有优惠证件不再享受任何优惠！
                <w:br/>
                11、由于天气原因或人流过多，造成的等车、等船现象造成的游客不满意，我公司不予承担。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1、24小时之内临时退团，需支付旅行社空车座费用。
                <w:br/>
                2、此线路10人成团，如未成团会在提前24小时告知，可延期或更改其他线路。
                <w:br/>
                3、导游会在出游提前一天下午逐一电话通知游客出发地点，请保持手机畅通，如提前一天未接到通知，请联系报名旅行社。接到通知的游客请互相通知同行人员，谢谢配合！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姓名、身份证号码、上车地点、联系方式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2025-05-03T16:51:05+08:00</dcterms:created>
  <dcterms:modified xsi:type="dcterms:W3CDTF">2025-05-03T16:51:05+08:00</dcterms:modified>
</cp:coreProperties>
</file>

<file path=docProps/custom.xml><?xml version="1.0" encoding="utf-8"?>
<Properties xmlns="http://schemas.openxmlformats.org/officeDocument/2006/custom-properties" xmlns:vt="http://schemas.openxmlformats.org/officeDocument/2006/docPropsVTypes"/>
</file>