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【又见苏沪杭】高铁4日游行程单</w:t>
      </w:r>
    </w:p>
    <w:p>
      <w:pPr>
        <w:jc w:val="center"/>
        <w:spacing w:after="100"/>
      </w:pPr>
      <w:r>
        <w:rPr>
          <w:rFonts w:ascii="微软雅黑" w:hAnsi="微软雅黑" w:eastAsia="微软雅黑" w:cs="微软雅黑"/>
          <w:sz w:val="20"/>
          <w:szCs w:val="20"/>
        </w:rPr>
        <w:t xml:space="preserve">乌镇西栅+苏州留园+杭州灵隐飞来峰（含自助素斋）、杭州西湖、雷峰塔（含登塔）、河坊街+上海外滩、南京路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HD1742893693vE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四星精选：全程3晚网评4钻酒店，臻享组合、度假优选
                <w:br/>
                ★ 度假江南：100%纯玩无购物，精华景点全含，明星导游 ，出行无忧！
                <w:br/>
                ★ 乐享美食：网红灵隐自助素斋+乾隆御茶宴，打爆味蕾！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山东各地-苏州-乌镇
                <w:br/>
              </w:t>
            </w:r>
          </w:p>
          <w:p>
            <w:pPr>
              <w:pStyle w:val="indent"/>
            </w:pPr>
            <w:r>
              <w:rPr>
                <w:rFonts w:ascii="微软雅黑" w:hAnsi="微软雅黑" w:eastAsia="微软雅黑" w:cs="微软雅黑"/>
                <w:color w:val="000000"/>
                <w:sz w:val="20"/>
                <w:szCs w:val="20"/>
              </w:rPr>
              <w:t xml:space="preserve">
                山东各地乘高铁赴苏州，苏州站/苏州北13:00前接站
                <w:br/>
                <w:br/>
                重要提示：由于客人到达时间不一致，避免出现等候集合现象，可由客人打车去留园集合，打车费用凭打车价格凭证，由地接导游报销。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后【灵隐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门票，如需进寺请自行购买门票，敬请知晓！
                <w:br/>
                <w:br/>
                【午餐享用网红灵隐自助素斋，餐标30元/人】
                <w:br/>
                <w:br/>
                后赴杭州览【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（温馨提示：1、涉及黄金周，节假日，周末，西湖风景区大巴车禁止进入，客人需要换乘景区公交车，换乘公交车进出4-8元，如需包车200-400元/趟，限乘50人，具体当天以景区现场安排为准，敬请谅解！）
                <w:br/>
                <w:br/>
                【雷峰塔】（含登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推荐自费：【千古情演出】（当地导游先付320元/人，自愿自理）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午餐：灵隐自助素斋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午餐:享用杭州特色餐【乾隆御茶宴50元/人】西湖醋鱼、茶香叫花童子鸡、东坡肉、茶皇大虾、萝卜炖仔排、红焖狮子头、龙井美味春卷、杭椒牛柳、花菜里脊、杭州酱鸭、三丝本芹、手撕包菜、西湖莼菜汤（以上菜单仅参考，有可能会因季节变化而微调）。
                <w:br/>
                <w:br/>
                 注：此餐厅内有购物场所，如有需要请谨慎购买，索要发票。
                <w:br/>
                <w:br/>
                车赴上海，推荐自费：【上海夜景套票】，当地现付导游300，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午餐：乾隆御茶宴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w:br/>
                  后适时车赴上海虹桥，乘高铁返回，结束愉快行程~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住宿：全程3晚网评4钻酒店；
                <w:br/>
                <w:br/>
                温馨提示：以上披露酒店如遇节假日满房、政府征用酒店等情况，将安排不低于原等级酒店。敬请谅解！
                <w:br/>
                景点：行程内披露景点首道大门票；
                <w:br/>
                用餐：3早2正，酒店早餐，正餐飞来峰网红自助素斋30元/人+杭州乾隆御茶宴50元/人餐标，正餐团队用餐，若不用餐，费用不退；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1、景交【行程中有小交通情况如下，请知晓西湖节假日旅游车限行，换乘公交车进出4-8元或包车；西湖游船55元/人，景区的小交通是为了方便游客能够更加省时省力的游览，不属于自费项目！】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1：【千古情演出】（当地导游先付320元/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2：【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2025-06-29T04:44:08+08:00</dcterms:created>
  <dcterms:modified xsi:type="dcterms:W3CDTF">2025-06-29T04:44:08+08:00</dcterms:modified>
</cp:coreProperties>
</file>

<file path=docProps/custom.xml><?xml version="1.0" encoding="utf-8"?>
<Properties xmlns="http://schemas.openxmlformats.org/officeDocument/2006/custom-properties" xmlns:vt="http://schemas.openxmlformats.org/officeDocument/2006/docPropsVTypes"/>
</file>