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2025年5月【臻游·镰仓物语】本州经典双飞6日（晚班）行程单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酒店安排：全程当地4-5星酒店，升级一晚携程四钻，一晚携程五钻，2晚日式温泉
                <w:br/>
                美食盛宴：全程5早5正餐，餐标1500日元起，特别安排一餐3500日元自助烤肉，1700日元温泉自助晚餐，富士山日式海鲜锅，鳗鱼饭定食、温泉料理等舌尖美食
                <w:br/>
                深度镰仓：吃货天堂-小町通、《灌篮高手》中陵南高校的原型-镰仓高校前站、赠送江之电体验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关西-1h-奈良-1H-京都-3.5H-中部
                <w:br/>
              </w:t>
            </w:r>
          </w:p>
          <w:p>
            <w:pPr>
              <w:pStyle w:val="indent"/>
            </w:pPr>
            <w:r>
              <w:rPr>
                <w:rFonts w:ascii="微软雅黑" w:hAnsi="微软雅黑" w:eastAsia="微软雅黑" w:cs="微软雅黑"/>
                <w:color w:val="000000"/>
                <w:sz w:val="20"/>
                <w:szCs w:val="20"/>
              </w:rPr>
              <w:t xml:space="preserve">
                ★赏樱名所【奈良子鹿公园の桜】(约50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2025-06-17T04:24:58+08:00</dcterms:created>
  <dcterms:modified xsi:type="dcterms:W3CDTF">2025-06-17T04:24:58+08:00</dcterms:modified>
</cp:coreProperties>
</file>

<file path=docProps/custom.xml><?xml version="1.0" encoding="utf-8"?>
<Properties xmlns="http://schemas.openxmlformats.org/officeDocument/2006/custom-properties" xmlns:vt="http://schemas.openxmlformats.org/officeDocument/2006/docPropsVTypes"/>
</file>